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FB12" w14:textId="77777777" w:rsidR="00460219" w:rsidRDefault="001D0E58" w:rsidP="00BC4404">
      <w:pPr>
        <w:jc w:val="center"/>
      </w:pPr>
      <w:r>
        <w:rPr>
          <w:b/>
          <w:sz w:val="28"/>
        </w:rPr>
        <w:t>ACCORDO AZIENDALE PER L'EROGAZIONE DI PREMI DI RISULTATO AI FINI DELL'IMPOSTA SOSTITUTIVA</w:t>
      </w:r>
    </w:p>
    <w:p w14:paraId="00D3A4AE" w14:textId="77777777" w:rsidR="00460219" w:rsidRDefault="001D0E58" w:rsidP="00BC4404">
      <w:pPr>
        <w:jc w:val="center"/>
      </w:pPr>
      <w:r>
        <w:rPr>
          <w:i/>
        </w:rPr>
        <w:t>(Biennio 2026–2027 – Imposta sostitutiva 1% – art. 1, L. 208/2015 e DM 25/03/2016, art. 51 d.lgs. 81/2015)</w:t>
      </w:r>
    </w:p>
    <w:p w14:paraId="52615118" w14:textId="77777777" w:rsidR="00460219" w:rsidRDefault="001D0E58" w:rsidP="00BC4404">
      <w:pPr>
        <w:jc w:val="both"/>
      </w:pPr>
      <w:r>
        <w:rPr>
          <w:b/>
          <w:sz w:val="24"/>
        </w:rPr>
        <w:t>1. Parti contraenti</w:t>
      </w:r>
    </w:p>
    <w:p w14:paraId="7A70F429" w14:textId="77777777" w:rsidR="00460219" w:rsidRDefault="001D0E58" w:rsidP="00BC4404">
      <w:pPr>
        <w:jc w:val="both"/>
      </w:pPr>
      <w:r>
        <w:t>Tra la Società ______________________, con sede in ______________________, C.F./P.IVA ______________________, rappresentata da ______________________ (di seguito, anche: 'Azienda'), e le Rappresentanze Sindacali Aziendali/Organizzazioni Sindacali comparativamente più rappresentative ______________________ (di seguito: 'OO.SS.'), si conviene e si stipula il presente Accordo collettivo ai sensi e per gli effetti dell'art. 51 d.lgs. 81/2015.</w:t>
      </w:r>
    </w:p>
    <w:p w14:paraId="5A53CA85" w14:textId="77777777" w:rsidR="00460219" w:rsidRDefault="001D0E58" w:rsidP="00BC4404">
      <w:pPr>
        <w:jc w:val="both"/>
      </w:pPr>
      <w:r>
        <w:rPr>
          <w:b/>
          <w:sz w:val="24"/>
        </w:rPr>
        <w:t>2. Premessa e riferimenti normativi</w:t>
      </w:r>
    </w:p>
    <w:p w14:paraId="5B8D3372" w14:textId="77777777" w:rsidR="00460219" w:rsidRDefault="001D0E58" w:rsidP="00BC4404">
      <w:pPr>
        <w:jc w:val="both"/>
      </w:pPr>
      <w:r>
        <w:t>Il presente Accordo disciplina l'istituto del premio di risultato collegato a incrementi di produttività/redditività/qualità/efficienza/innovazione, ai sensi della legge n. 208/2015 e del DM 25 marzo 2016, nonché delle circolari e risposte a interpello dell'Agenzia delle Entrate. Per il biennio 2026–2027, il premio potrà beneficiare dell'imposta sostitutiva dell'IRPEF e addizionali nella misura dell'1%, nel rispetto dei requisiti di legge e delle condizioni di seguito stabilite.</w:t>
      </w:r>
    </w:p>
    <w:p w14:paraId="52FB822A" w14:textId="77777777" w:rsidR="00460219" w:rsidRDefault="001D0E58" w:rsidP="00BC4404">
      <w:pPr>
        <w:jc w:val="both"/>
      </w:pPr>
      <w:r>
        <w:rPr>
          <w:b/>
          <w:sz w:val="24"/>
        </w:rPr>
        <w:t>3. Ambito di applicazione collettivo</w:t>
      </w:r>
    </w:p>
    <w:p w14:paraId="15BD78BA" w14:textId="77777777" w:rsidR="00460219" w:rsidRDefault="001D0E58" w:rsidP="00BC4404">
      <w:pPr>
        <w:jc w:val="both"/>
      </w:pPr>
      <w:r>
        <w:t>Il presente Accordo ha ambito di applicazione collettivo. I destinatari non sono individuati nominativamente, bensì tramite gruppi omogenei: reparti, sedi, linee produttive, aree funzionali e/o famiglie professionali. L'Allegato A specifica i gruppi omogenei interessati e la relativa platea.</w:t>
      </w:r>
    </w:p>
    <w:p w14:paraId="20CD2787" w14:textId="77777777" w:rsidR="00460219" w:rsidRDefault="001D0E58" w:rsidP="00BC4404">
      <w:pPr>
        <w:jc w:val="both"/>
      </w:pPr>
      <w:r>
        <w:rPr>
          <w:b/>
          <w:sz w:val="24"/>
        </w:rPr>
        <w:t>4. Destinatari e requisiti di accesso</w:t>
      </w:r>
    </w:p>
    <w:p w14:paraId="7972231B" w14:textId="77777777" w:rsidR="00460219" w:rsidRDefault="001D0E58" w:rsidP="00BC4404">
      <w:pPr>
        <w:jc w:val="both"/>
      </w:pPr>
      <w:r>
        <w:t>Sono destinatari i lavoratori dipendenti del settore privato in forza alla data di maturazione del premio (operai, impiegati, quadri), con esclusione dei lavoratori autonomi e parasubordinati. L'applicazione dell'imposta sostitutiva dell'1% è subordinata al requisito reddituale: nell'anno fiscale precedente il dipendente non deve aver percepito redditi da lavoro dipendente superiori a euro 80.000. A tal fine, l'Azienda acquisirà autodichiarazione del lavoratore (Allegato C).</w:t>
      </w:r>
    </w:p>
    <w:p w14:paraId="2AB9C470" w14:textId="77777777" w:rsidR="00460219" w:rsidRDefault="001D0E58" w:rsidP="00BC4404">
      <w:pPr>
        <w:jc w:val="both"/>
      </w:pPr>
      <w:r>
        <w:rPr>
          <w:b/>
          <w:sz w:val="24"/>
        </w:rPr>
        <w:t>5. Obiettivi, indicatori e baseline</w:t>
      </w:r>
    </w:p>
    <w:p w14:paraId="33B1B975" w14:textId="77777777" w:rsidR="00460219" w:rsidRDefault="001D0E58" w:rsidP="00BC4404">
      <w:pPr>
        <w:jc w:val="both"/>
      </w:pPr>
      <w:r>
        <w:t>Gli obiettivi sono determinati ex ante, misurabili e verificabili, su indicatori oggettivi. Per ciascun gruppo omogeneo si individuano: (i) baseline (valore iniziale), (ii) target (valore da raggiungere), (iii) fonte dati e modalità di rilevazione, (iv) periodo di misurazione. Gli indicatori possono essere produttivi (pezzi lavorati, margine operativo, capacità produttiva), organizzativi (tempi di lavorazione, assenze, tempi di risposta), economici (fatturato, riduzione degli scarti, qualità del servizio). I dettagli sono riportati nell'Allegato B.</w:t>
      </w:r>
    </w:p>
    <w:p w14:paraId="44247CE5" w14:textId="77777777" w:rsidR="00460219" w:rsidRDefault="001D0E58" w:rsidP="00BC4404">
      <w:pPr>
        <w:jc w:val="both"/>
      </w:pPr>
      <w:r>
        <w:rPr>
          <w:b/>
          <w:sz w:val="24"/>
        </w:rPr>
        <w:t>6. Periodo di misurazione e durata</w:t>
      </w:r>
    </w:p>
    <w:p w14:paraId="46D82A4B" w14:textId="77777777" w:rsidR="00460219" w:rsidRDefault="001D0E58" w:rsidP="00BC4404">
      <w:pPr>
        <w:jc w:val="both"/>
      </w:pPr>
      <w:r>
        <w:lastRenderedPageBreak/>
        <w:t>Il periodo di misurazione degli obiettivi è fissato dal __/__/2026 al __/__/2026 (ovvero su archi temporali trimestrali/mensili). La durata dell'Accordo decorre dalla sottoscrizione sino al __/__/2027, con eventuale rinnovo previo confronto sindacale. In ogni caso, gli obiettivi devono essere fissati antecedentemente all'avvio del periodo di rilevazione.</w:t>
      </w:r>
    </w:p>
    <w:p w14:paraId="6DDB5590" w14:textId="77777777" w:rsidR="00460219" w:rsidRDefault="001D0E58" w:rsidP="00BC4404">
      <w:pPr>
        <w:jc w:val="both"/>
      </w:pPr>
      <w:r>
        <w:rPr>
          <w:b/>
          <w:sz w:val="24"/>
        </w:rPr>
        <w:t>7. Criteri di calcolo del premio</w:t>
      </w:r>
    </w:p>
    <w:p w14:paraId="126E58BF" w14:textId="77777777" w:rsidR="00460219" w:rsidRDefault="001D0E58" w:rsidP="00BC4404">
      <w:pPr>
        <w:jc w:val="both"/>
      </w:pPr>
      <w:r>
        <w:t>Per ciascun gruppo omogeneo si definisce una griglia di calcolo: (a) soglia minima di conseguimento (no pay), (b) target (pay 100), (c) over‑performance (pay &gt;100) entro limite. Il premio individuale lordo è determinato in euro ____ e/o in percentuale della RAL ____%, con eventuali coefficienti di ponderazione (presenza effettiva, preavvisi, qualità). La maturazione del premio è subordinata al raggiungimento del target; in caso di raggiungimento parziale si applicano scale proporzionali (Allegato B).</w:t>
      </w:r>
    </w:p>
    <w:p w14:paraId="2E4F4C5D" w14:textId="77777777" w:rsidR="00460219" w:rsidRDefault="001D0E58" w:rsidP="00BC4404">
      <w:pPr>
        <w:jc w:val="both"/>
      </w:pPr>
      <w:r>
        <w:rPr>
          <w:b/>
          <w:sz w:val="24"/>
        </w:rPr>
        <w:t>8. Importo massimo agevolabile e imposta sostitutiva</w:t>
      </w:r>
    </w:p>
    <w:p w14:paraId="33314F5F" w14:textId="77777777" w:rsidR="00460219" w:rsidRDefault="001D0E58" w:rsidP="00BC4404">
      <w:pPr>
        <w:jc w:val="both"/>
      </w:pPr>
      <w:r>
        <w:t>L'importo complessivo del premio assoggettabile a imposta sostitutiva è elevato a euro 5.000 lordi annui per ciascun lavoratore. Nel rispetto dei requisiti, l'imposta sostitutiva dell'IRPEF e addizionali è applicata nella misura dell'1% per gli anni 2026 e 2027. Gli importi eccedenti i limiti o corrisposti in difetto dei requisiti seguiranno il regime IRPEF ordinario a scaglioni.</w:t>
      </w:r>
    </w:p>
    <w:p w14:paraId="05BEC336" w14:textId="77777777" w:rsidR="00460219" w:rsidRDefault="001D0E58" w:rsidP="00BC4404">
      <w:pPr>
        <w:jc w:val="both"/>
      </w:pPr>
      <w:r>
        <w:rPr>
          <w:b/>
          <w:sz w:val="24"/>
        </w:rPr>
        <w:t>9. Modalità di erogazione e conversione in welfare</w:t>
      </w:r>
    </w:p>
    <w:p w14:paraId="02539DFA" w14:textId="77777777" w:rsidR="00460219" w:rsidRDefault="001D0E58" w:rsidP="00BC4404">
      <w:pPr>
        <w:jc w:val="both"/>
      </w:pPr>
      <w:r>
        <w:t>Il premio è erogato, di regola, in denaro a mezzo cedolino paga nel mese di __/__. Ai sensi di legge, il lavoratore può optare per la conversione totale/parziale del premio in beni e servizi di welfare aziendale, secondo il piano aziendale vigente (Allegato D). In caso di conversione, si applicano i regimi fiscali e contributivi previsti per il welfare; l'Azienda informerà i lavoratori sulla convenienza economica delle opzioni disponibili.</w:t>
      </w:r>
    </w:p>
    <w:p w14:paraId="5CE02B81" w14:textId="77777777" w:rsidR="00460219" w:rsidRDefault="001D0E58" w:rsidP="00BC4404">
      <w:pPr>
        <w:jc w:val="both"/>
      </w:pPr>
      <w:r>
        <w:rPr>
          <w:b/>
          <w:sz w:val="24"/>
        </w:rPr>
        <w:t>10. Deposito telematico presso ITL</w:t>
      </w:r>
    </w:p>
    <w:p w14:paraId="1EF1C9BC" w14:textId="77777777" w:rsidR="00460219" w:rsidRDefault="001D0E58" w:rsidP="00BC4404">
      <w:pPr>
        <w:jc w:val="both"/>
      </w:pPr>
      <w:r>
        <w:t>L'Accordo è depositato telematicamente presso l'Ispettorato Territoriale del Lavoro competente entro 30 giorni dalla sottoscrizione e comunque prima dell'inizio del periodo di misurazione, tramite la piattaforma del Ministero del Lavoro. Il deposito costituisce condizione necessaria per l'applicazione dell'imposta sostitutiva.</w:t>
      </w:r>
    </w:p>
    <w:p w14:paraId="3CD501EC" w14:textId="77777777" w:rsidR="00460219" w:rsidRDefault="001D0E58" w:rsidP="00BC4404">
      <w:pPr>
        <w:jc w:val="both"/>
      </w:pPr>
      <w:r>
        <w:rPr>
          <w:b/>
          <w:sz w:val="24"/>
        </w:rPr>
        <w:t>11. Monitoraggio, verifica e trasparenza</w:t>
      </w:r>
    </w:p>
    <w:p w14:paraId="52B77F4B" w14:textId="77777777" w:rsidR="00460219" w:rsidRDefault="001D0E58" w:rsidP="00BC4404">
      <w:pPr>
        <w:jc w:val="both"/>
      </w:pPr>
      <w:r>
        <w:t>Una Commissione paritetica Azienda‑OO.SS., istituita ai sensi del presente Accordo, verifica trimestralmente l'andamento degli indicatori e certifica i risultati. Le fonti dati e i report di calcolo sono messi a disposizione delle OO.SS. e dei lavoratori in forma aggregata, nel rispetto della riservatezza.</w:t>
      </w:r>
    </w:p>
    <w:p w14:paraId="649B41CD" w14:textId="77777777" w:rsidR="00460219" w:rsidRDefault="001D0E58" w:rsidP="00BC4404">
      <w:pPr>
        <w:jc w:val="both"/>
      </w:pPr>
      <w:r>
        <w:rPr>
          <w:b/>
          <w:sz w:val="24"/>
        </w:rPr>
        <w:t>12. Clausole di salvaguardia e controlli</w:t>
      </w:r>
    </w:p>
    <w:p w14:paraId="33384258" w14:textId="77777777" w:rsidR="00460219" w:rsidRDefault="001D0E58" w:rsidP="00BC4404">
      <w:pPr>
        <w:jc w:val="both"/>
      </w:pPr>
      <w:r>
        <w:t xml:space="preserve">Accordi costruiti su parametri generici o non verificabili determinano la non applicazione del regime sostitutivo e la riclassificazione del premio nel regime IRPEF ordinario. In caso di verifiche </w:t>
      </w:r>
      <w:r>
        <w:lastRenderedPageBreak/>
        <w:t>dell'Amministrazione finanziaria, l'Azienda mette a disposizione la documentazione probatoria (Allegati B e E).</w:t>
      </w:r>
    </w:p>
    <w:p w14:paraId="105600E4" w14:textId="77777777" w:rsidR="00460219" w:rsidRDefault="001D0E58" w:rsidP="00BC4404">
      <w:pPr>
        <w:jc w:val="both"/>
      </w:pPr>
      <w:r>
        <w:rPr>
          <w:b/>
          <w:sz w:val="24"/>
        </w:rPr>
        <w:t>13. Trattamento dei dati personali</w:t>
      </w:r>
    </w:p>
    <w:p w14:paraId="4E6CD2EA" w14:textId="77777777" w:rsidR="00460219" w:rsidRDefault="001D0E58" w:rsidP="00BC4404">
      <w:pPr>
        <w:jc w:val="both"/>
      </w:pPr>
      <w:r>
        <w:t>Ai sensi del Regolamento (UE) 2016/679 e del d.lgs. 196/2003, i dati dei lavoratori sono trattati per finalità connesse alla gestione del premio di risultato, nel rispetto dei principi di liceità, correttezza e trasparenza. Informativa e base giuridica sono riportate nell'Allegato E.</w:t>
      </w:r>
    </w:p>
    <w:p w14:paraId="3FE43BAA" w14:textId="77777777" w:rsidR="00460219" w:rsidRDefault="001D0E58" w:rsidP="00BC4404">
      <w:pPr>
        <w:jc w:val="both"/>
      </w:pPr>
      <w:r>
        <w:rPr>
          <w:b/>
          <w:sz w:val="24"/>
        </w:rPr>
        <w:t>14. Regime transitorio e incompatibilità</w:t>
      </w:r>
    </w:p>
    <w:p w14:paraId="31D1CEBD" w14:textId="77777777" w:rsidR="00460219" w:rsidRDefault="001D0E58" w:rsidP="00BC4404">
      <w:pPr>
        <w:jc w:val="both"/>
      </w:pPr>
      <w:r>
        <w:t>Il presente Accordo non sostituisce trattamenti accessori già in essere se non espressamente indicato. In caso di sovrapposizioni con sistemi incentivanti preesistenti, si applica la clausola di non cumulo salvo diversa pattuizione. Gli eventi straordinari (fermo impianto, forza maggiore) sono gestiti con criteri di neutralizzazione definiti nell'Allegato B.</w:t>
      </w:r>
    </w:p>
    <w:p w14:paraId="58F4E44D" w14:textId="77777777" w:rsidR="00460219" w:rsidRDefault="001D0E58" w:rsidP="00BC4404">
      <w:pPr>
        <w:jc w:val="both"/>
      </w:pPr>
      <w:r>
        <w:rPr>
          <w:b/>
          <w:sz w:val="24"/>
        </w:rPr>
        <w:t>15. Decorrenza, durata e recesso</w:t>
      </w:r>
    </w:p>
    <w:p w14:paraId="45E74E4A" w14:textId="77777777" w:rsidR="00460219" w:rsidRDefault="001D0E58" w:rsidP="00BC4404">
      <w:pPr>
        <w:jc w:val="both"/>
      </w:pPr>
      <w:r>
        <w:t>L'Accordo decorre dal __/__/2026 e cessa al __/__/2027. È prevista una verifica intermedia al __/__/____. Il recesso anticipato è possibile solo per giustificato motivo, previo confronto sindacale di 30 giorni e depositato presso ITL.</w:t>
      </w:r>
    </w:p>
    <w:p w14:paraId="55B35170" w14:textId="77777777" w:rsidR="00460219" w:rsidRDefault="001D0E58" w:rsidP="00BC4404">
      <w:pPr>
        <w:jc w:val="both"/>
      </w:pPr>
      <w:r>
        <w:rPr>
          <w:b/>
          <w:sz w:val="24"/>
        </w:rPr>
        <w:t>16. Commissione paritetica</w:t>
      </w:r>
    </w:p>
    <w:p w14:paraId="5B480662" w14:textId="77777777" w:rsidR="00460219" w:rsidRDefault="001D0E58" w:rsidP="00BC4404">
      <w:pPr>
        <w:jc w:val="both"/>
      </w:pPr>
      <w:r>
        <w:t>È istituita una Commissione paritetica composta da n. __ membri (Azienda __; OO.SS. __) con compiti di: definizione dettagli indicatori; validazione baseline; risoluzione controversie interpretative; certificazione risultati. La Commissione opera secondo regolamento allegato (Allegato F).</w:t>
      </w:r>
    </w:p>
    <w:p w14:paraId="7529CF7D" w14:textId="77777777" w:rsidR="00460219" w:rsidRDefault="001D0E58" w:rsidP="00BC4404">
      <w:pPr>
        <w:jc w:val="both"/>
      </w:pPr>
      <w:r>
        <w:rPr>
          <w:b/>
          <w:sz w:val="24"/>
        </w:rPr>
        <w:t>17. Allegati</w:t>
      </w:r>
    </w:p>
    <w:p w14:paraId="6009F235" w14:textId="77777777" w:rsidR="00460219" w:rsidRDefault="001D0E58" w:rsidP="00BC4404">
      <w:r>
        <w:t>Allegato A – Gruppi omogenei e platea;</w:t>
      </w:r>
      <w:r>
        <w:br/>
        <w:t>Allegato B – Indicatori, baseline, target e griglia di calcolo;</w:t>
      </w:r>
      <w:r>
        <w:br/>
        <w:t>Allegato C – Modulo di autodichiarazione limite reddituale (80.000 euro);</w:t>
      </w:r>
      <w:r>
        <w:br/>
        <w:t>Allegato D – Piano di welfare aziendale e opzioni di conversione;</w:t>
      </w:r>
      <w:r>
        <w:br/>
        <w:t>Allegato E – Informativa privacy e registro trattamenti;</w:t>
      </w:r>
      <w:r>
        <w:br/>
        <w:t>Allegato F – Regolamento Commissione paritetica.</w:t>
      </w:r>
    </w:p>
    <w:p w14:paraId="582489C4" w14:textId="142A739F" w:rsidR="00460219" w:rsidRDefault="001D0E58">
      <w:r>
        <w:br/>
      </w:r>
      <w:r>
        <w:br/>
        <w:t>Letto, confermato e sottoscritto.</w:t>
      </w:r>
      <w:r>
        <w:br/>
      </w:r>
      <w:r>
        <w:br/>
        <w:t>Luogo e data: ________________</w:t>
      </w:r>
      <w:r>
        <w:br/>
      </w:r>
      <w:r>
        <w:br/>
        <w:t>Per l'Azienda: ____________________________</w:t>
      </w:r>
      <w:r>
        <w:br/>
      </w:r>
      <w:r>
        <w:br/>
        <w:t>Per le OO.SS.: ____________________________</w:t>
      </w:r>
      <w:r>
        <w:br/>
      </w:r>
      <w:r>
        <w:lastRenderedPageBreak/>
        <w:br/>
      </w:r>
    </w:p>
    <w:p w14:paraId="0CC60071" w14:textId="77777777" w:rsidR="00460219" w:rsidRDefault="001D0E58">
      <w:r>
        <w:rPr>
          <w:b/>
        </w:rPr>
        <w:t>ALLEGATO C – Autodichiarazione del lavoratore (limite reddituale)</w:t>
      </w:r>
    </w:p>
    <w:p w14:paraId="230BB988" w14:textId="77777777" w:rsidR="00460219" w:rsidRDefault="001D0E58">
      <w:r>
        <w:t>Il/la sottoscritto/a ______________________, C.F. ______________________, dipendente della Società ______________________, consapevole delle responsabilità civili e penali in caso di dichiarazioni mendaci, dichiara che nell'anno fiscale precedente ha percepito redditi da lavoro dipendente per un importo NON superiore a euro 80.000, ai fini dell'applicazione dell'imposta sostitutiva dell'1% sul premio di risultato ai sensi della legge 208/2015 e DM 25/03/2016.</w:t>
      </w:r>
      <w:r>
        <w:br/>
      </w:r>
      <w:r>
        <w:br/>
        <w:t>Data ____________   Firma ____________</w:t>
      </w:r>
    </w:p>
    <w:sectPr w:rsidR="004602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345210726">
    <w:abstractNumId w:val="8"/>
  </w:num>
  <w:num w:numId="2" w16cid:durableId="1470977813">
    <w:abstractNumId w:val="6"/>
  </w:num>
  <w:num w:numId="3" w16cid:durableId="1913194035">
    <w:abstractNumId w:val="5"/>
  </w:num>
  <w:num w:numId="4" w16cid:durableId="1715425113">
    <w:abstractNumId w:val="4"/>
  </w:num>
  <w:num w:numId="5" w16cid:durableId="1390224515">
    <w:abstractNumId w:val="7"/>
  </w:num>
  <w:num w:numId="6" w16cid:durableId="824779239">
    <w:abstractNumId w:val="3"/>
  </w:num>
  <w:num w:numId="7" w16cid:durableId="200216459">
    <w:abstractNumId w:val="2"/>
  </w:num>
  <w:num w:numId="8" w16cid:durableId="729613319">
    <w:abstractNumId w:val="1"/>
  </w:num>
  <w:num w:numId="9" w16cid:durableId="153002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0E58"/>
    <w:rsid w:val="0029639D"/>
    <w:rsid w:val="00326F90"/>
    <w:rsid w:val="00460219"/>
    <w:rsid w:val="00854CF0"/>
    <w:rsid w:val="00A857CC"/>
    <w:rsid w:val="00AA1D8D"/>
    <w:rsid w:val="00B47730"/>
    <w:rsid w:val="00BC4404"/>
    <w:rsid w:val="00CB0664"/>
    <w:rsid w:val="00D477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A9632"/>
  <w14:defaultImageDpi w14:val="300"/>
  <w15:docId w15:val="{901EE87F-A232-48B0-9AD4-9055538A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Times New Roman" w:hAnsi="Times New Roman"/>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1185</Words>
  <Characters>6758</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Laura Fioratti</cp:lastModifiedBy>
  <cp:revision>3</cp:revision>
  <dcterms:created xsi:type="dcterms:W3CDTF">2025-12-18T16:55:00Z</dcterms:created>
  <dcterms:modified xsi:type="dcterms:W3CDTF">2025-12-19T08:03:00Z</dcterms:modified>
  <cp:category/>
</cp:coreProperties>
</file>